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08418" w14:textId="77777777" w:rsidR="00BD0960" w:rsidRDefault="00E86E83">
      <w:pPr>
        <w:spacing w:after="402" w:line="259" w:lineRule="auto"/>
        <w:ind w:left="0" w:firstLine="0"/>
      </w:pPr>
      <w:r>
        <w:rPr>
          <w:b/>
          <w:sz w:val="32"/>
        </w:rPr>
        <w:t xml:space="preserve">Mariana </w:t>
      </w:r>
      <w:proofErr w:type="spellStart"/>
      <w:r>
        <w:rPr>
          <w:b/>
          <w:sz w:val="32"/>
        </w:rPr>
        <w:t>Wiechetek</w:t>
      </w:r>
      <w:proofErr w:type="spellEnd"/>
    </w:p>
    <w:p w14:paraId="5F785B9E" w14:textId="77777777" w:rsidR="00BD0960" w:rsidRDefault="00E86E83">
      <w:pPr>
        <w:tabs>
          <w:tab w:val="center" w:pos="1130"/>
          <w:tab w:val="center" w:pos="3052"/>
        </w:tabs>
        <w:spacing w:after="19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Telefone:</w:t>
      </w:r>
      <w:r>
        <w:tab/>
        <w:t>(41) 98444-6533</w:t>
      </w:r>
    </w:p>
    <w:p w14:paraId="275FA081" w14:textId="77777777" w:rsidR="00BD0960" w:rsidRDefault="00E86E83">
      <w:pPr>
        <w:tabs>
          <w:tab w:val="center" w:pos="1024"/>
          <w:tab w:val="center" w:pos="3898"/>
        </w:tabs>
        <w:spacing w:after="19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E-mail:</w:t>
      </w:r>
      <w:r>
        <w:tab/>
        <w:t>marianawiechetek9800@gmail.com</w:t>
      </w:r>
    </w:p>
    <w:p w14:paraId="1A9D421E" w14:textId="77777777" w:rsidR="00BD0960" w:rsidRDefault="00E86E83">
      <w:pPr>
        <w:tabs>
          <w:tab w:val="center" w:pos="1057"/>
          <w:tab w:val="center" w:pos="2907"/>
        </w:tabs>
        <w:spacing w:after="59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Cidade:</w:t>
      </w:r>
      <w:r>
        <w:tab/>
        <w:t>Curitiba – PR</w:t>
      </w:r>
    </w:p>
    <w:p w14:paraId="1DFE36CB" w14:textId="77777777" w:rsidR="00BD0960" w:rsidRDefault="00E86E83">
      <w:pPr>
        <w:pStyle w:val="Ttulo1"/>
        <w:ind w:left="-5"/>
      </w:pPr>
      <w:r>
        <w:t>Objetivo</w:t>
      </w:r>
    </w:p>
    <w:p w14:paraId="3C88BE92" w14:textId="77777777" w:rsidR="00BD0960" w:rsidRDefault="00E86E83">
      <w:pPr>
        <w:spacing w:after="391"/>
        <w:ind w:left="-5"/>
      </w:pPr>
      <w:r>
        <w:t>Atuar como Técnica de Enfermagem em Hemodiálise, contribuindo com um atendimento humanizado, seguro e de qualidade aos pacientes renais crônicos.</w:t>
      </w:r>
    </w:p>
    <w:p w14:paraId="6503C30D" w14:textId="77777777" w:rsidR="00BD0960" w:rsidRDefault="00E86E83">
      <w:pPr>
        <w:pStyle w:val="Ttulo1"/>
        <w:ind w:left="-5"/>
      </w:pPr>
      <w:r>
        <w:t>Formação Acadêmica</w:t>
      </w:r>
    </w:p>
    <w:p w14:paraId="5C5EA5A9" w14:textId="77777777" w:rsidR="00BD0960" w:rsidRDefault="00E86E83">
      <w:pPr>
        <w:spacing w:after="0"/>
        <w:ind w:left="-5"/>
      </w:pPr>
      <w:r>
        <w:t>Curso Técnico em Enfermagem – CESPA Curitiba/PR</w:t>
      </w:r>
    </w:p>
    <w:p w14:paraId="3606195D" w14:textId="77777777" w:rsidR="00BD0960" w:rsidRDefault="00E86E83">
      <w:pPr>
        <w:spacing w:after="390"/>
        <w:ind w:left="-5"/>
      </w:pPr>
      <w:r>
        <w:t>Conclusão: 12/2022</w:t>
      </w:r>
    </w:p>
    <w:p w14:paraId="2307DDE1" w14:textId="77777777" w:rsidR="00BD0960" w:rsidRDefault="00E86E83">
      <w:pPr>
        <w:pStyle w:val="Ttulo1"/>
        <w:ind w:left="-5"/>
      </w:pPr>
      <w:r>
        <w:t>Experiência Profissional</w:t>
      </w:r>
    </w:p>
    <w:p w14:paraId="7FD7B316" w14:textId="77777777" w:rsidR="00BD0960" w:rsidRDefault="00E86E83">
      <w:pPr>
        <w:ind w:left="-5" w:right="2945"/>
      </w:pPr>
      <w:proofErr w:type="spellStart"/>
      <w:r>
        <w:rPr>
          <w:b/>
        </w:rPr>
        <w:t>DaVita</w:t>
      </w:r>
      <w:proofErr w:type="spellEnd"/>
      <w:r>
        <w:rPr>
          <w:b/>
        </w:rPr>
        <w:t xml:space="preserve"> Tratamento Renal</w:t>
      </w:r>
      <w:r>
        <w:t xml:space="preserve"> (02/2023 a 12/2025) Técnica de Enfermagem em Hemodiálise</w:t>
      </w:r>
    </w:p>
    <w:p w14:paraId="10FE5598" w14:textId="77777777" w:rsidR="00BD0960" w:rsidRDefault="00E86E83">
      <w:pPr>
        <w:numPr>
          <w:ilvl w:val="0"/>
          <w:numId w:val="1"/>
        </w:numPr>
        <w:ind w:hanging="126"/>
      </w:pPr>
      <w:r>
        <w:t>Preparação e organização da sala de hemodiálise e equipamentos</w:t>
      </w:r>
    </w:p>
    <w:p w14:paraId="082672C7" w14:textId="77777777" w:rsidR="00BD0960" w:rsidRDefault="00E86E83">
      <w:pPr>
        <w:numPr>
          <w:ilvl w:val="0"/>
          <w:numId w:val="1"/>
        </w:numPr>
        <w:ind w:hanging="126"/>
      </w:pPr>
      <w:r>
        <w:t>Montagem, desinfecção e teste das máquinas de hemodiálise</w:t>
      </w:r>
    </w:p>
    <w:p w14:paraId="460DE581" w14:textId="77777777" w:rsidR="00BD0960" w:rsidRDefault="00E86E83">
      <w:pPr>
        <w:numPr>
          <w:ilvl w:val="0"/>
          <w:numId w:val="1"/>
        </w:numPr>
        <w:ind w:hanging="126"/>
      </w:pPr>
      <w:r>
        <w:t>Punção de fístula arteriovenosa e manuseio de cateter venoso central</w:t>
      </w:r>
    </w:p>
    <w:p w14:paraId="1E2A5BF5" w14:textId="77777777" w:rsidR="00BD0960" w:rsidRDefault="00E86E83">
      <w:pPr>
        <w:numPr>
          <w:ilvl w:val="0"/>
          <w:numId w:val="1"/>
        </w:numPr>
        <w:ind w:hanging="126"/>
      </w:pPr>
      <w:r>
        <w:t>Monitorização dos sinais vitais antes, durante e após as sessões</w:t>
      </w:r>
    </w:p>
    <w:p w14:paraId="5A169487" w14:textId="77777777" w:rsidR="00BD0960" w:rsidRDefault="00E86E83">
      <w:pPr>
        <w:numPr>
          <w:ilvl w:val="0"/>
          <w:numId w:val="1"/>
        </w:numPr>
        <w:ind w:hanging="126"/>
      </w:pPr>
      <w:r>
        <w:t>Acompanhamento contínuo do paciente durante o procedimento</w:t>
      </w:r>
    </w:p>
    <w:p w14:paraId="2F4CE6AC" w14:textId="77777777" w:rsidR="00BD0960" w:rsidRDefault="00E86E83">
      <w:pPr>
        <w:numPr>
          <w:ilvl w:val="0"/>
          <w:numId w:val="1"/>
        </w:numPr>
        <w:ind w:hanging="126"/>
      </w:pPr>
      <w:r>
        <w:t>Administração de medicamentos conforme prescrição médica</w:t>
      </w:r>
    </w:p>
    <w:p w14:paraId="343A0FFA" w14:textId="77777777" w:rsidR="00BD0960" w:rsidRDefault="00E86E83">
      <w:pPr>
        <w:numPr>
          <w:ilvl w:val="0"/>
          <w:numId w:val="1"/>
        </w:numPr>
        <w:ind w:hanging="126"/>
      </w:pPr>
      <w:r>
        <w:t>Registros em prontuário</w:t>
      </w:r>
    </w:p>
    <w:p w14:paraId="3283CC34" w14:textId="77777777" w:rsidR="00BD0960" w:rsidRDefault="00E86E83">
      <w:pPr>
        <w:numPr>
          <w:ilvl w:val="0"/>
          <w:numId w:val="1"/>
        </w:numPr>
        <w:ind w:hanging="126"/>
      </w:pPr>
      <w:r>
        <w:t>Orientação aos pacientes sobre cuidados com acesso vascular</w:t>
      </w:r>
    </w:p>
    <w:p w14:paraId="053DAD54" w14:textId="77777777" w:rsidR="00BD0960" w:rsidRDefault="00E86E83">
      <w:pPr>
        <w:numPr>
          <w:ilvl w:val="0"/>
          <w:numId w:val="1"/>
        </w:numPr>
        <w:ind w:hanging="126"/>
      </w:pPr>
      <w:r>
        <w:t>Atuação em situações de emergência</w:t>
      </w:r>
    </w:p>
    <w:p w14:paraId="2A2F191A" w14:textId="77777777" w:rsidR="00BD0960" w:rsidRDefault="00E86E83">
      <w:pPr>
        <w:numPr>
          <w:ilvl w:val="0"/>
          <w:numId w:val="1"/>
        </w:numPr>
        <w:spacing w:after="390"/>
        <w:ind w:hanging="126"/>
      </w:pPr>
      <w:r>
        <w:t>Cumprimento de normas de biossegurança</w:t>
      </w:r>
    </w:p>
    <w:p w14:paraId="6BE2CD04" w14:textId="77777777" w:rsidR="00BD0960" w:rsidRDefault="00E86E83">
      <w:pPr>
        <w:pStyle w:val="Ttulo1"/>
        <w:ind w:left="-5"/>
      </w:pPr>
      <w:r>
        <w:t>Habilidades e Competências</w:t>
      </w:r>
    </w:p>
    <w:p w14:paraId="76DFF2BC" w14:textId="77777777" w:rsidR="00BD0960" w:rsidRDefault="00E86E83">
      <w:pPr>
        <w:numPr>
          <w:ilvl w:val="0"/>
          <w:numId w:val="2"/>
        </w:numPr>
        <w:ind w:hanging="126"/>
      </w:pPr>
      <w:r>
        <w:t>Experiência em hemodiálise</w:t>
      </w:r>
    </w:p>
    <w:p w14:paraId="086FFFE0" w14:textId="77777777" w:rsidR="00BD0960" w:rsidRDefault="00E86E83">
      <w:pPr>
        <w:numPr>
          <w:ilvl w:val="0"/>
          <w:numId w:val="2"/>
        </w:numPr>
        <w:ind w:hanging="126"/>
      </w:pPr>
      <w:r>
        <w:t>Punção de fístula</w:t>
      </w:r>
    </w:p>
    <w:p w14:paraId="4BB7E54E" w14:textId="77777777" w:rsidR="00BD0960" w:rsidRDefault="00E86E83">
      <w:pPr>
        <w:numPr>
          <w:ilvl w:val="0"/>
          <w:numId w:val="2"/>
        </w:numPr>
        <w:ind w:hanging="126"/>
      </w:pPr>
      <w:r>
        <w:t>Trabalho em equipe</w:t>
      </w:r>
    </w:p>
    <w:p w14:paraId="68E4AC43" w14:textId="77777777" w:rsidR="00BD0960" w:rsidRDefault="00E86E83">
      <w:pPr>
        <w:numPr>
          <w:ilvl w:val="0"/>
          <w:numId w:val="2"/>
        </w:numPr>
        <w:ind w:hanging="126"/>
      </w:pPr>
      <w:r>
        <w:t>Comunicação empática</w:t>
      </w:r>
    </w:p>
    <w:p w14:paraId="27B178C2" w14:textId="77777777" w:rsidR="00BD0960" w:rsidRDefault="00E86E83">
      <w:pPr>
        <w:numPr>
          <w:ilvl w:val="0"/>
          <w:numId w:val="2"/>
        </w:numPr>
        <w:ind w:hanging="126"/>
      </w:pPr>
      <w:r>
        <w:t>Organização e responsabilidade</w:t>
      </w:r>
    </w:p>
    <w:p w14:paraId="5E726BF6" w14:textId="77777777" w:rsidR="00BD0960" w:rsidRDefault="00E86E83">
      <w:pPr>
        <w:pStyle w:val="Ttulo1"/>
        <w:ind w:left="-5"/>
      </w:pPr>
      <w:r>
        <w:t>Disponibilidade</w:t>
      </w:r>
    </w:p>
    <w:p w14:paraId="66A4B320" w14:textId="77777777" w:rsidR="00BD0960" w:rsidRDefault="00E86E83">
      <w:pPr>
        <w:ind w:left="-5"/>
      </w:pPr>
      <w:r>
        <w:t>Período da tarde</w:t>
      </w:r>
    </w:p>
    <w:sectPr w:rsidR="00BD0960">
      <w:pgSz w:w="11906" w:h="16838"/>
      <w:pgMar w:top="1628" w:right="2476" w:bottom="1816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C6F68"/>
    <w:multiLevelType w:val="hybridMultilevel"/>
    <w:tmpl w:val="FFFFFFFF"/>
    <w:lvl w:ilvl="0" w:tplc="6496347E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6EF51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F8C2A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6C21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E657B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A8143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CC9A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AAF43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9A0FE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C177F3"/>
    <w:multiLevelType w:val="hybridMultilevel"/>
    <w:tmpl w:val="FFFFFFFF"/>
    <w:lvl w:ilvl="0" w:tplc="EF9CD6A0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90F89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98C6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FA33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2C36F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4590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68614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0480C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D0400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2579709">
    <w:abstractNumId w:val="0"/>
  </w:num>
  <w:num w:numId="2" w16cid:durableId="576943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9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60"/>
    <w:rsid w:val="002728B1"/>
    <w:rsid w:val="007E0856"/>
    <w:rsid w:val="00960971"/>
    <w:rsid w:val="00BD0960"/>
    <w:rsid w:val="00E40D55"/>
    <w:rsid w:val="00E86E83"/>
    <w:rsid w:val="00FE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ED9725"/>
  <w15:docId w15:val="{E0EFAEA5-AC27-1F4B-A123-B7450919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1" w:line="261" w:lineRule="auto"/>
      <w:ind w:left="723" w:hanging="10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02" w:line="259" w:lineRule="auto"/>
      <w:ind w:left="10" w:hanging="10"/>
      <w:outlineLvl w:val="0"/>
    </w:pPr>
    <w:rPr>
      <w:rFonts w:ascii="Arial" w:eastAsia="Arial" w:hAnsi="Arial" w:cs="Arial"/>
      <w:b/>
      <w:color w:val="00008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8B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Mariana Wiechetek</cp:lastModifiedBy>
  <cp:revision>2</cp:revision>
  <dcterms:created xsi:type="dcterms:W3CDTF">2026-04-04T13:21:00Z</dcterms:created>
  <dcterms:modified xsi:type="dcterms:W3CDTF">2026-04-04T13:21:00Z</dcterms:modified>
</cp:coreProperties>
</file>